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8BD27">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达州市万源生态环境局</w:t>
      </w:r>
    </w:p>
    <w:p w14:paraId="041BE8FE">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202</w:t>
      </w:r>
      <w:r>
        <w:rPr>
          <w:rFonts w:hint="eastAsia" w:ascii="Times New Roman" w:hAnsi="Times New Roman" w:eastAsia="方正小标宋简体" w:cs="Times New Roman"/>
          <w:sz w:val="44"/>
          <w:szCs w:val="32"/>
          <w:lang w:val="en-US" w:eastAsia="zh-CN"/>
        </w:rPr>
        <w:t>5</w:t>
      </w:r>
      <w:r>
        <w:rPr>
          <w:rFonts w:ascii="Times New Roman" w:hAnsi="Times New Roman" w:eastAsia="方正小标宋简体" w:cs="Times New Roman"/>
          <w:sz w:val="44"/>
          <w:szCs w:val="32"/>
        </w:rPr>
        <w:t>年万源市农村环境质量</w:t>
      </w:r>
      <w:r>
        <w:rPr>
          <w:rFonts w:hint="eastAsia" w:ascii="Times New Roman" w:hAnsi="Times New Roman" w:eastAsia="方正小标宋简体" w:cs="Times New Roman"/>
          <w:sz w:val="44"/>
          <w:szCs w:val="32"/>
          <w:lang w:eastAsia="zh-CN"/>
        </w:rPr>
        <w:t>中</w:t>
      </w:r>
      <w:r>
        <w:rPr>
          <w:rFonts w:ascii="Times New Roman" w:hAnsi="Times New Roman" w:eastAsia="方正小标宋简体" w:cs="Times New Roman"/>
          <w:sz w:val="44"/>
          <w:szCs w:val="32"/>
        </w:rPr>
        <w:t>大气环境质量监测服务</w:t>
      </w:r>
      <w:r>
        <w:rPr>
          <w:rFonts w:hint="eastAsia" w:ascii="Times New Roman" w:hAnsi="Times New Roman" w:eastAsia="方正小标宋简体" w:cs="Times New Roman"/>
          <w:sz w:val="44"/>
          <w:szCs w:val="32"/>
          <w:lang w:eastAsia="zh-CN"/>
        </w:rPr>
        <w:t>采购</w:t>
      </w:r>
      <w:r>
        <w:rPr>
          <w:rFonts w:ascii="Times New Roman" w:hAnsi="Times New Roman" w:eastAsia="方正小标宋简体" w:cs="Times New Roman"/>
          <w:sz w:val="44"/>
          <w:szCs w:val="32"/>
        </w:rPr>
        <w:t>询价</w:t>
      </w:r>
      <w:r>
        <w:rPr>
          <w:rFonts w:hint="eastAsia" w:ascii="Times New Roman" w:hAnsi="Times New Roman" w:eastAsia="方正小标宋简体" w:cs="Times New Roman"/>
          <w:sz w:val="44"/>
          <w:szCs w:val="32"/>
          <w:lang w:eastAsia="zh-CN"/>
        </w:rPr>
        <w:t>公告</w:t>
      </w:r>
    </w:p>
    <w:p w14:paraId="49B1E219">
      <w:pPr>
        <w:spacing w:line="440" w:lineRule="exact"/>
        <w:rPr>
          <w:rFonts w:ascii="Times New Roman" w:hAnsi="Times New Roman" w:eastAsia="方正仿宋简体" w:cs="Times New Roman"/>
          <w:sz w:val="24"/>
          <w:szCs w:val="32"/>
        </w:rPr>
      </w:pPr>
    </w:p>
    <w:p w14:paraId="2AC7249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根据省生态环境厅和达州市生态环境局关于农村环境质量监测工作的安排，结合我局监测能力实际，需对万源市农村环境质量中大气环境质量监测工作委托具有相关资质的</w:t>
      </w:r>
      <w:r>
        <w:rPr>
          <w:rFonts w:hint="eastAsia" w:ascii="Times New Roman" w:hAnsi="Times New Roman" w:eastAsia="方正仿宋简体" w:cs="Times New Roman"/>
          <w:sz w:val="32"/>
          <w:szCs w:val="32"/>
          <w:lang w:eastAsia="zh-CN"/>
        </w:rPr>
        <w:t>供应商</w:t>
      </w:r>
      <w:r>
        <w:rPr>
          <w:rFonts w:ascii="Times New Roman" w:hAnsi="Times New Roman" w:eastAsia="方正仿宋简体" w:cs="Times New Roman"/>
          <w:sz w:val="32"/>
          <w:szCs w:val="32"/>
        </w:rPr>
        <w:t>开展，</w:t>
      </w:r>
      <w:r>
        <w:rPr>
          <w:rFonts w:hint="eastAsia" w:ascii="方正仿宋简体" w:eastAsia="方正仿宋简体"/>
          <w:sz w:val="32"/>
          <w:szCs w:val="32"/>
        </w:rPr>
        <w:t>现</w:t>
      </w:r>
      <w:r>
        <w:rPr>
          <w:rFonts w:hint="eastAsia" w:ascii="方正仿宋简体" w:eastAsia="方正仿宋简体"/>
          <w:sz w:val="32"/>
          <w:szCs w:val="32"/>
          <w:lang w:eastAsia="zh-CN"/>
        </w:rPr>
        <w:t>开展</w:t>
      </w:r>
      <w:r>
        <w:rPr>
          <w:rFonts w:hint="eastAsia" w:ascii="方正仿宋简体" w:eastAsia="方正仿宋简体"/>
          <w:sz w:val="32"/>
          <w:szCs w:val="32"/>
        </w:rPr>
        <w:t>相关监测服务</w:t>
      </w:r>
      <w:r>
        <w:rPr>
          <w:rFonts w:hint="eastAsia" w:ascii="方正仿宋简体" w:eastAsia="方正仿宋简体"/>
          <w:sz w:val="32"/>
          <w:szCs w:val="32"/>
          <w:lang w:eastAsia="zh-CN"/>
        </w:rPr>
        <w:t>采购询价工作</w:t>
      </w:r>
      <w:r>
        <w:rPr>
          <w:rFonts w:ascii="Times New Roman" w:hAnsi="Times New Roman" w:eastAsia="方正仿宋简体" w:cs="Times New Roman"/>
          <w:sz w:val="32"/>
          <w:szCs w:val="32"/>
        </w:rPr>
        <w:t>，</w:t>
      </w:r>
      <w:r>
        <w:rPr>
          <w:rFonts w:hint="eastAsia" w:ascii="方正仿宋简体" w:eastAsia="方正仿宋简体"/>
          <w:sz w:val="32"/>
          <w:szCs w:val="32"/>
          <w:lang w:bidi="en-US"/>
        </w:rPr>
        <w:t>期待</w:t>
      </w:r>
      <w:r>
        <w:rPr>
          <w:rFonts w:hint="eastAsia" w:ascii="方正仿宋简体" w:eastAsia="方正仿宋简体"/>
          <w:sz w:val="32"/>
          <w:szCs w:val="32"/>
          <w:lang w:eastAsia="zh-CN" w:bidi="en-US"/>
        </w:rPr>
        <w:t>满</w:t>
      </w:r>
      <w:bookmarkStart w:id="0" w:name="_GoBack"/>
      <w:bookmarkEnd w:id="0"/>
      <w:r>
        <w:rPr>
          <w:rFonts w:hint="eastAsia" w:ascii="方正仿宋简体" w:eastAsia="方正仿宋简体"/>
          <w:sz w:val="32"/>
          <w:szCs w:val="32"/>
          <w:lang w:eastAsia="zh-CN" w:bidi="en-US"/>
        </w:rPr>
        <w:t>足资格要求的供应商</w:t>
      </w:r>
      <w:r>
        <w:rPr>
          <w:rFonts w:hint="eastAsia" w:ascii="方正仿宋简体" w:eastAsia="方正仿宋简体"/>
          <w:sz w:val="32"/>
          <w:szCs w:val="32"/>
          <w:lang w:bidi="en-US"/>
        </w:rPr>
        <w:t>积极参与！</w:t>
      </w:r>
    </w:p>
    <w:p w14:paraId="5618DDA1">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一、项目名称</w:t>
      </w:r>
    </w:p>
    <w:p w14:paraId="199F3C0F">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ascii="Times New Roman" w:hAnsi="Times New Roman" w:eastAsia="方正仿宋简体" w:cs="Times New Roman"/>
          <w:sz w:val="32"/>
          <w:szCs w:val="32"/>
        </w:rPr>
        <w:t>年万源市农村环境质量</w:t>
      </w:r>
      <w:r>
        <w:rPr>
          <w:rFonts w:hint="eastAsia" w:ascii="Times New Roman" w:hAnsi="Times New Roman" w:eastAsia="方正仿宋简体" w:cs="Times New Roman"/>
          <w:sz w:val="32"/>
          <w:szCs w:val="32"/>
          <w:lang w:eastAsia="zh-CN"/>
        </w:rPr>
        <w:t>中</w:t>
      </w:r>
      <w:r>
        <w:rPr>
          <w:rFonts w:ascii="Times New Roman" w:hAnsi="Times New Roman" w:eastAsia="方正仿宋简体" w:cs="Times New Roman"/>
          <w:sz w:val="32"/>
          <w:szCs w:val="32"/>
        </w:rPr>
        <w:t>大气环境质量监测服务</w:t>
      </w:r>
    </w:p>
    <w:p w14:paraId="1887E540">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二、项目概况</w:t>
      </w:r>
    </w:p>
    <w:tbl>
      <w:tblPr>
        <w:tblStyle w:val="9"/>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86"/>
        <w:gridCol w:w="984"/>
        <w:gridCol w:w="2964"/>
        <w:gridCol w:w="851"/>
        <w:gridCol w:w="1438"/>
      </w:tblGrid>
      <w:tr w14:paraId="6FAC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6C74D7E">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序号</w:t>
            </w:r>
          </w:p>
        </w:tc>
        <w:tc>
          <w:tcPr>
            <w:tcW w:w="986" w:type="dxa"/>
            <w:vAlign w:val="center"/>
          </w:tcPr>
          <w:p w14:paraId="58A7F88B">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点位</w:t>
            </w:r>
          </w:p>
        </w:tc>
        <w:tc>
          <w:tcPr>
            <w:tcW w:w="984" w:type="dxa"/>
            <w:vAlign w:val="center"/>
          </w:tcPr>
          <w:p w14:paraId="1C906AD6">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监测频次</w:t>
            </w:r>
          </w:p>
        </w:tc>
        <w:tc>
          <w:tcPr>
            <w:tcW w:w="2964" w:type="dxa"/>
            <w:vAlign w:val="center"/>
          </w:tcPr>
          <w:p w14:paraId="0719CBC9">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监测项目</w:t>
            </w:r>
          </w:p>
        </w:tc>
        <w:tc>
          <w:tcPr>
            <w:tcW w:w="851" w:type="dxa"/>
          </w:tcPr>
          <w:p w14:paraId="31D287D9">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预计监测次数</w:t>
            </w:r>
          </w:p>
        </w:tc>
        <w:tc>
          <w:tcPr>
            <w:tcW w:w="1438" w:type="dxa"/>
            <w:vAlign w:val="center"/>
          </w:tcPr>
          <w:p w14:paraId="0AAA1374">
            <w:pPr>
              <w:spacing w:line="360" w:lineRule="exact"/>
              <w:jc w:val="center"/>
              <w:rPr>
                <w:rFonts w:hint="eastAsia" w:ascii="Times New Roman" w:hAnsi="Times New Roman" w:eastAsia="方正仿宋简体" w:cs="Times New Roman"/>
                <w:szCs w:val="21"/>
                <w:lang w:eastAsia="zh-CN"/>
              </w:rPr>
            </w:pPr>
            <w:r>
              <w:rPr>
                <w:rFonts w:hint="eastAsia" w:ascii="Times New Roman" w:hAnsi="Times New Roman" w:eastAsia="方正仿宋简体" w:cs="Times New Roman"/>
                <w:szCs w:val="21"/>
                <w:lang w:eastAsia="zh-CN"/>
              </w:rPr>
              <w:t>最高限价</w:t>
            </w:r>
          </w:p>
        </w:tc>
      </w:tr>
      <w:tr w14:paraId="2B8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74" w:type="dxa"/>
            <w:vAlign w:val="center"/>
          </w:tcPr>
          <w:p w14:paraId="524F1A48">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1</w:t>
            </w:r>
          </w:p>
        </w:tc>
        <w:tc>
          <w:tcPr>
            <w:tcW w:w="986" w:type="dxa"/>
            <w:vAlign w:val="center"/>
          </w:tcPr>
          <w:p w14:paraId="28433444">
            <w:pPr>
              <w:spacing w:line="300" w:lineRule="exact"/>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石塘镇瓦子坪村</w:t>
            </w:r>
          </w:p>
        </w:tc>
        <w:tc>
          <w:tcPr>
            <w:tcW w:w="984" w:type="dxa"/>
            <w:vAlign w:val="center"/>
          </w:tcPr>
          <w:p w14:paraId="0F2B341A">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季度/次</w:t>
            </w:r>
          </w:p>
        </w:tc>
        <w:tc>
          <w:tcPr>
            <w:tcW w:w="2964" w:type="dxa"/>
            <w:vAlign w:val="center"/>
          </w:tcPr>
          <w:p w14:paraId="4B46542D">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大气环境质量常规6参数，连续监测5天</w:t>
            </w:r>
          </w:p>
        </w:tc>
        <w:tc>
          <w:tcPr>
            <w:tcW w:w="851" w:type="dxa"/>
            <w:vAlign w:val="center"/>
          </w:tcPr>
          <w:p w14:paraId="37FFBBB1">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4</w:t>
            </w:r>
          </w:p>
        </w:tc>
        <w:tc>
          <w:tcPr>
            <w:tcW w:w="1438" w:type="dxa"/>
            <w:vAlign w:val="center"/>
          </w:tcPr>
          <w:p w14:paraId="4CE5B09A">
            <w:pPr>
              <w:spacing w:line="300" w:lineRule="exact"/>
              <w:rPr>
                <w:rFonts w:ascii="Times New Roman" w:hAnsi="Times New Roman" w:eastAsia="方正仿宋简体" w:cs="Times New Roman"/>
                <w:szCs w:val="21"/>
              </w:rPr>
            </w:pPr>
            <w:r>
              <w:rPr>
                <w:rFonts w:hint="eastAsia" w:ascii="Times New Roman" w:hAnsi="Times New Roman" w:eastAsia="方正仿宋简体" w:cs="Times New Roman"/>
                <w:szCs w:val="21"/>
                <w:lang w:val="en-US" w:eastAsia="zh-CN"/>
              </w:rPr>
              <w:t>1.42万</w:t>
            </w:r>
            <w:r>
              <w:rPr>
                <w:rFonts w:hint="eastAsia" w:ascii="Times New Roman" w:hAnsi="Times New Roman" w:eastAsia="方正仿宋简体" w:cs="Times New Roman"/>
                <w:szCs w:val="21"/>
              </w:rPr>
              <w:t>元/次</w:t>
            </w:r>
          </w:p>
        </w:tc>
      </w:tr>
      <w:tr w14:paraId="0A68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97" w:type="dxa"/>
            <w:gridSpan w:val="6"/>
            <w:vAlign w:val="center"/>
          </w:tcPr>
          <w:p w14:paraId="48931C02">
            <w:pPr>
              <w:spacing w:line="300" w:lineRule="exact"/>
              <w:ind w:firstLine="420" w:firstLineChars="200"/>
              <w:jc w:val="left"/>
              <w:rPr>
                <w:rFonts w:hint="eastAsia" w:ascii="Times New Roman" w:hAnsi="Times New Roman" w:eastAsia="方正仿宋简体" w:cs="Times New Roman"/>
                <w:szCs w:val="21"/>
                <w:lang w:eastAsia="zh-CN"/>
              </w:rPr>
            </w:pPr>
            <w:r>
              <w:rPr>
                <w:rFonts w:ascii="Times New Roman" w:hAnsi="Times New Roman" w:eastAsia="方正仿宋简体" w:cs="Times New Roman"/>
                <w:szCs w:val="21"/>
              </w:rPr>
              <w:t>备注：监测项目、监测时间和监测频次以四川省生态环境厅和达州市生态环境局发布的202</w:t>
            </w:r>
            <w:r>
              <w:rPr>
                <w:rFonts w:hint="eastAsia" w:ascii="Times New Roman" w:hAnsi="Times New Roman" w:eastAsia="方正仿宋简体" w:cs="Times New Roman"/>
                <w:szCs w:val="21"/>
                <w:lang w:val="en-US" w:eastAsia="zh-CN"/>
              </w:rPr>
              <w:t>5</w:t>
            </w:r>
            <w:r>
              <w:rPr>
                <w:rFonts w:ascii="Times New Roman" w:hAnsi="Times New Roman" w:eastAsia="方正仿宋简体" w:cs="Times New Roman"/>
                <w:szCs w:val="21"/>
              </w:rPr>
              <w:t>年生态环境监测方案为准</w:t>
            </w:r>
            <w:r>
              <w:rPr>
                <w:rFonts w:hint="eastAsia" w:ascii="Times New Roman" w:hAnsi="Times New Roman" w:eastAsia="方正仿宋简体" w:cs="Times New Roman"/>
                <w:szCs w:val="21"/>
                <w:lang w:eastAsia="zh-CN"/>
              </w:rPr>
              <w:t>。供应商报价超过最高限价为无效报价。</w:t>
            </w:r>
          </w:p>
        </w:tc>
      </w:tr>
    </w:tbl>
    <w:p w14:paraId="0A4EC427">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三、资金来源</w:t>
      </w:r>
    </w:p>
    <w:p w14:paraId="35654CF3">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市级核拨资金</w:t>
      </w:r>
    </w:p>
    <w:p w14:paraId="351126D8">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四、资质要求</w:t>
      </w:r>
    </w:p>
    <w:p w14:paraId="2AE611DC">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1.应具有独立的法人资格，持有市场监督管理部门核发的有效的相应经营范围营业执照。 </w:t>
      </w:r>
    </w:p>
    <w:p w14:paraId="7F0A4466">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2.取得省级及以上计量认证资质证书（CMA）且在有限期内。</w:t>
      </w:r>
    </w:p>
    <w:p w14:paraId="0C6B2B44">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3.资质认定证书附表的检验监测能力表中应包含本次监测服务项目的所有检测能力。</w:t>
      </w:r>
    </w:p>
    <w:p w14:paraId="3497397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4.具有良好的社会信誉及相应的经济实力。人员配置满足工作需要，提供服务应当符合国家有关法律、法规和标准规范。</w:t>
      </w:r>
    </w:p>
    <w:p w14:paraId="728C8741">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五、报价时间</w:t>
      </w:r>
    </w:p>
    <w:p w14:paraId="13435A6A">
      <w:pPr>
        <w:adjustRightInd w:val="0"/>
        <w:snapToGrid w:val="0"/>
        <w:spacing w:line="560" w:lineRule="exact"/>
        <w:ind w:firstLine="640" w:firstLineChars="200"/>
        <w:rPr>
          <w:rFonts w:hint="default" w:ascii="Times New Roman" w:hAnsi="Times New Roman" w:eastAsia="方正仿宋简体" w:cs="Times New Roman"/>
          <w:sz w:val="32"/>
          <w:szCs w:val="32"/>
          <w:lang w:val="en-US" w:eastAsia="zh-CN" w:bidi="en-US"/>
        </w:rPr>
      </w:pPr>
      <w:r>
        <w:rPr>
          <w:rFonts w:ascii="Times New Roman" w:hAnsi="Times New Roman" w:eastAsia="方正仿宋简体" w:cs="Times New Roman"/>
          <w:sz w:val="32"/>
          <w:szCs w:val="32"/>
          <w:lang w:bidi="en-US"/>
        </w:rPr>
        <w:t>202</w:t>
      </w:r>
      <w:r>
        <w:rPr>
          <w:rFonts w:hint="eastAsia" w:ascii="Times New Roman" w:hAnsi="Times New Roman" w:eastAsia="方正仿宋简体" w:cs="Times New Roman"/>
          <w:sz w:val="32"/>
          <w:szCs w:val="32"/>
          <w:lang w:val="en-US" w:eastAsia="zh-CN" w:bidi="en-US"/>
        </w:rPr>
        <w:t>5</w:t>
      </w:r>
      <w:r>
        <w:rPr>
          <w:rFonts w:ascii="Times New Roman" w:hAnsi="Times New Roman" w:eastAsia="方正仿宋简体" w:cs="Times New Roman"/>
          <w:sz w:val="32"/>
          <w:szCs w:val="32"/>
          <w:lang w:bidi="en-US"/>
        </w:rPr>
        <w:t>年2月</w:t>
      </w:r>
      <w:r>
        <w:rPr>
          <w:rFonts w:hint="eastAsia" w:ascii="Times New Roman" w:hAnsi="Times New Roman" w:eastAsia="方正仿宋简体" w:cs="Times New Roman"/>
          <w:sz w:val="32"/>
          <w:szCs w:val="32"/>
          <w:lang w:val="en-US" w:eastAsia="zh-CN" w:bidi="en-US"/>
        </w:rPr>
        <w:t>6~8日</w:t>
      </w:r>
    </w:p>
    <w:p w14:paraId="060A6A6F">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六、报价方式和要求</w:t>
      </w:r>
    </w:p>
    <w:p w14:paraId="4DE592F3">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1.报价方式：现场递交报价资料或快递邮寄</w:t>
      </w:r>
    </w:p>
    <w:p w14:paraId="3D4D51B8">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2.报价要求：截止202</w:t>
      </w:r>
      <w:r>
        <w:rPr>
          <w:rFonts w:hint="eastAsia" w:ascii="Times New Roman" w:hAnsi="Times New Roman" w:eastAsia="方正仿宋简体" w:cs="Times New Roman"/>
          <w:sz w:val="32"/>
          <w:szCs w:val="32"/>
          <w:lang w:val="en-US" w:eastAsia="zh-CN" w:bidi="en-US"/>
        </w:rPr>
        <w:t>5</w:t>
      </w:r>
      <w:r>
        <w:rPr>
          <w:rFonts w:ascii="Times New Roman" w:hAnsi="Times New Roman" w:eastAsia="方正仿宋简体" w:cs="Times New Roman"/>
          <w:sz w:val="32"/>
          <w:szCs w:val="32"/>
          <w:lang w:bidi="en-US"/>
        </w:rPr>
        <w:t>年2月</w:t>
      </w:r>
      <w:r>
        <w:rPr>
          <w:rFonts w:hint="eastAsia" w:ascii="Times New Roman" w:hAnsi="Times New Roman" w:eastAsia="方正仿宋简体" w:cs="Times New Roman"/>
          <w:sz w:val="32"/>
          <w:szCs w:val="32"/>
          <w:lang w:val="en-US" w:eastAsia="zh-CN" w:bidi="en-US"/>
        </w:rPr>
        <w:t>8</w:t>
      </w:r>
      <w:r>
        <w:rPr>
          <w:rFonts w:ascii="Times New Roman" w:hAnsi="Times New Roman" w:eastAsia="方正仿宋简体" w:cs="Times New Roman"/>
          <w:sz w:val="32"/>
          <w:szCs w:val="32"/>
          <w:lang w:bidi="en-US"/>
        </w:rPr>
        <w:t>日17:00时前，将报价资料（需密封）送至或寄至四川省万源市古东关街道综贸西巷16号（达州市万源生态环境局201室）。</w:t>
      </w:r>
    </w:p>
    <w:p w14:paraId="1C98394C">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联系人：卢</w:t>
      </w:r>
      <w:r>
        <w:rPr>
          <w:rFonts w:hint="eastAsia" w:ascii="Times New Roman" w:hAnsi="Times New Roman" w:eastAsia="方正仿宋简体" w:cs="Times New Roman"/>
          <w:sz w:val="32"/>
          <w:szCs w:val="32"/>
          <w:lang w:eastAsia="zh-CN" w:bidi="en-US"/>
        </w:rPr>
        <w:t>老师</w:t>
      </w:r>
      <w:r>
        <w:rPr>
          <w:rFonts w:ascii="Times New Roman" w:hAnsi="Times New Roman" w:eastAsia="方正仿宋简体" w:cs="Times New Roman"/>
          <w:sz w:val="32"/>
          <w:szCs w:val="32"/>
          <w:lang w:bidi="en-US"/>
        </w:rPr>
        <w:t>，18227891708；邮箱：</w:t>
      </w:r>
      <w:r>
        <w:fldChar w:fldCharType="begin"/>
      </w:r>
      <w:r>
        <w:instrText xml:space="preserve"> HYPERLINK "mailto:604733184@qq.com" </w:instrText>
      </w:r>
      <w:r>
        <w:fldChar w:fldCharType="separate"/>
      </w:r>
      <w:r>
        <w:rPr>
          <w:rFonts w:ascii="Times New Roman" w:hAnsi="Times New Roman" w:eastAsia="方正仿宋简体" w:cs="Times New Roman"/>
          <w:sz w:val="32"/>
          <w:szCs w:val="32"/>
          <w:lang w:bidi="en-US"/>
        </w:rPr>
        <w:t>604733184@qq.com</w:t>
      </w:r>
      <w:r>
        <w:rPr>
          <w:rFonts w:ascii="Times New Roman" w:hAnsi="Times New Roman" w:eastAsia="方正仿宋简体" w:cs="Times New Roman"/>
          <w:sz w:val="32"/>
          <w:szCs w:val="32"/>
          <w:lang w:bidi="en-US"/>
        </w:rPr>
        <w:fldChar w:fldCharType="end"/>
      </w:r>
    </w:p>
    <w:p w14:paraId="7582B3B7">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3.报价资料清单</w:t>
      </w:r>
    </w:p>
    <w:p w14:paraId="657F3D63">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（1）营业执照及法人身份证复印件</w:t>
      </w:r>
    </w:p>
    <w:p w14:paraId="7FA0A028">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（2）资质证书及附表复印件</w:t>
      </w:r>
    </w:p>
    <w:p w14:paraId="71064005">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（3）良好的社会信誉及人员配置事项承诺函</w:t>
      </w:r>
    </w:p>
    <w:p w14:paraId="2CCE2D2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（4）报价函</w:t>
      </w:r>
    </w:p>
    <w:p w14:paraId="5C9511CE">
      <w:pPr>
        <w:adjustRightInd w:val="0"/>
        <w:snapToGrid w:val="0"/>
        <w:spacing w:line="560" w:lineRule="exact"/>
        <w:ind w:firstLine="640" w:firstLineChars="200"/>
        <w:rPr>
          <w:rFonts w:hint="eastAsia" w:ascii="Times New Roman" w:hAnsi="Times New Roman" w:eastAsia="方正仿宋简体" w:cs="Times New Roman"/>
          <w:sz w:val="32"/>
          <w:szCs w:val="32"/>
          <w:lang w:eastAsia="zh-CN" w:bidi="en-US"/>
        </w:rPr>
      </w:pPr>
      <w:r>
        <w:rPr>
          <w:rFonts w:ascii="Times New Roman" w:hAnsi="Times New Roman" w:eastAsia="方正仿宋简体" w:cs="Times New Roman"/>
          <w:sz w:val="32"/>
          <w:szCs w:val="32"/>
          <w:lang w:bidi="en-US"/>
        </w:rPr>
        <w:t>以上资料均需加盖公章和骑缝章</w:t>
      </w:r>
      <w:r>
        <w:rPr>
          <w:rFonts w:hint="eastAsia" w:ascii="Times New Roman" w:hAnsi="Times New Roman" w:eastAsia="方正仿宋简体" w:cs="Times New Roman"/>
          <w:sz w:val="32"/>
          <w:szCs w:val="32"/>
          <w:lang w:eastAsia="zh-CN" w:bidi="en-US"/>
        </w:rPr>
        <w:t>。</w:t>
      </w:r>
    </w:p>
    <w:p w14:paraId="3AD291E9">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七、服务时限</w:t>
      </w:r>
    </w:p>
    <w:p w14:paraId="03C0189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按季度实施，以实际开展季度数量结算服务费。</w:t>
      </w:r>
    </w:p>
    <w:p w14:paraId="0B276742">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八、成果提交及质控要求  </w:t>
      </w:r>
    </w:p>
    <w:p w14:paraId="37AE94E6">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供应商</w:t>
      </w:r>
      <w:r>
        <w:rPr>
          <w:rFonts w:ascii="Times New Roman" w:hAnsi="Times New Roman" w:eastAsia="仿宋" w:cs="Times New Roman"/>
          <w:color w:val="000000"/>
          <w:sz w:val="32"/>
          <w:szCs w:val="32"/>
        </w:rPr>
        <w:t>需提供监测报告原件两份。</w:t>
      </w:r>
      <w:r>
        <w:rPr>
          <w:rFonts w:hint="eastAsia" w:ascii="Times New Roman" w:hAnsi="Times New Roman" w:eastAsia="仿宋" w:cs="Times New Roman"/>
          <w:color w:val="000000"/>
          <w:sz w:val="32"/>
          <w:szCs w:val="32"/>
          <w:lang w:eastAsia="zh-CN"/>
        </w:rPr>
        <w:t>供应商</w:t>
      </w:r>
      <w:r>
        <w:rPr>
          <w:rFonts w:ascii="Times New Roman" w:hAnsi="Times New Roman" w:eastAsia="仿宋" w:cs="Times New Roman"/>
          <w:color w:val="000000"/>
          <w:sz w:val="32"/>
          <w:szCs w:val="32"/>
        </w:rPr>
        <w:t>应按相应国家标准和技术规范开展监测和质控等工作。我局有权在</w:t>
      </w:r>
      <w:r>
        <w:rPr>
          <w:rFonts w:hint="eastAsia" w:ascii="Times New Roman" w:hAnsi="Times New Roman" w:eastAsia="仿宋" w:cs="Times New Roman"/>
          <w:color w:val="000000"/>
          <w:sz w:val="32"/>
          <w:szCs w:val="32"/>
          <w:lang w:eastAsia="zh-CN"/>
        </w:rPr>
        <w:t>供应商</w:t>
      </w:r>
      <w:r>
        <w:rPr>
          <w:rFonts w:ascii="Times New Roman" w:hAnsi="Times New Roman" w:eastAsia="仿宋" w:cs="Times New Roman"/>
          <w:color w:val="000000"/>
          <w:sz w:val="32"/>
          <w:szCs w:val="32"/>
        </w:rPr>
        <w:t>开展</w:t>
      </w:r>
      <w:r>
        <w:rPr>
          <w:rFonts w:hint="eastAsia" w:ascii="Times New Roman" w:hAnsi="Times New Roman" w:eastAsia="仿宋" w:cs="Times New Roman"/>
          <w:color w:val="000000"/>
          <w:sz w:val="32"/>
          <w:szCs w:val="32"/>
          <w:lang w:eastAsia="zh-CN"/>
        </w:rPr>
        <w:t>相关</w:t>
      </w:r>
      <w:r>
        <w:rPr>
          <w:rFonts w:ascii="Times New Roman" w:hAnsi="Times New Roman" w:eastAsia="仿宋" w:cs="Times New Roman"/>
          <w:color w:val="000000"/>
          <w:sz w:val="32"/>
          <w:szCs w:val="32"/>
        </w:rPr>
        <w:t>监测服务过程进行全程监督。如发现</w:t>
      </w:r>
      <w:r>
        <w:rPr>
          <w:rFonts w:hint="eastAsia" w:ascii="Times New Roman" w:hAnsi="Times New Roman" w:eastAsia="仿宋" w:cs="Times New Roman"/>
          <w:color w:val="000000"/>
          <w:sz w:val="32"/>
          <w:szCs w:val="32"/>
          <w:lang w:eastAsia="zh-CN"/>
        </w:rPr>
        <w:t>供应商</w:t>
      </w:r>
      <w:r>
        <w:rPr>
          <w:rFonts w:ascii="Times New Roman" w:hAnsi="Times New Roman" w:eastAsia="仿宋" w:cs="Times New Roman"/>
          <w:color w:val="000000"/>
          <w:sz w:val="32"/>
          <w:szCs w:val="32"/>
        </w:rPr>
        <w:t>在监测过程中存在弄虚作假或明显不符合监测技术规范的行为，我局有权要求终止合同，已产生的费用不予结算。</w:t>
      </w:r>
    </w:p>
    <w:p w14:paraId="10202517">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九、中选方式</w:t>
      </w:r>
    </w:p>
    <w:p w14:paraId="7B725759">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以满足上述资质要求，报价最低的</w:t>
      </w:r>
      <w:r>
        <w:rPr>
          <w:rFonts w:hint="eastAsia" w:ascii="Times New Roman" w:hAnsi="Times New Roman" w:eastAsia="方正仿宋简体" w:cs="Times New Roman"/>
          <w:sz w:val="32"/>
          <w:szCs w:val="32"/>
          <w:lang w:eastAsia="zh-CN" w:bidi="en-US"/>
        </w:rPr>
        <w:t>供应商</w:t>
      </w:r>
      <w:r>
        <w:rPr>
          <w:rFonts w:ascii="Times New Roman" w:hAnsi="Times New Roman" w:eastAsia="方正仿宋简体" w:cs="Times New Roman"/>
          <w:sz w:val="32"/>
          <w:szCs w:val="32"/>
          <w:lang w:bidi="en-US"/>
        </w:rPr>
        <w:t>为中选单位。</w:t>
      </w:r>
    </w:p>
    <w:p w14:paraId="53982FB4">
      <w:pPr>
        <w:adjustRightInd w:val="0"/>
        <w:snapToGrid w:val="0"/>
        <w:spacing w:line="560" w:lineRule="exact"/>
        <w:ind w:firstLine="200"/>
        <w:rPr>
          <w:rFonts w:ascii="Times New Roman" w:hAnsi="Times New Roman" w:eastAsia="方正仿宋简体" w:cs="Times New Roman"/>
          <w:sz w:val="32"/>
          <w:szCs w:val="32"/>
          <w:lang w:bidi="en-US"/>
        </w:rPr>
      </w:pPr>
    </w:p>
    <w:p w14:paraId="7AE260A1">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附件：</w:t>
      </w:r>
      <w:r>
        <w:rPr>
          <w:rFonts w:hint="eastAsia" w:ascii="Times New Roman" w:hAnsi="Times New Roman" w:eastAsia="方正仿宋简体" w:cs="Times New Roman"/>
          <w:sz w:val="32"/>
          <w:szCs w:val="32"/>
          <w:lang w:val="en-US" w:eastAsia="zh-CN" w:bidi="en-US"/>
        </w:rPr>
        <w:t xml:space="preserve">1. </w:t>
      </w:r>
      <w:r>
        <w:rPr>
          <w:rFonts w:ascii="Times New Roman" w:hAnsi="Times New Roman" w:eastAsia="方正仿宋简体" w:cs="Times New Roman"/>
          <w:sz w:val="32"/>
          <w:szCs w:val="32"/>
          <w:lang w:bidi="en-US"/>
        </w:rPr>
        <w:t>报价函（样表）</w:t>
      </w:r>
    </w:p>
    <w:p w14:paraId="632EEBA1">
      <w:pPr>
        <w:adjustRightInd w:val="0"/>
        <w:snapToGrid w:val="0"/>
        <w:spacing w:line="560" w:lineRule="exact"/>
        <w:ind w:firstLine="1600" w:firstLineChars="500"/>
        <w:rPr>
          <w:rFonts w:ascii="Times New Roman" w:hAnsi="Times New Roman" w:eastAsia="方正仿宋简体" w:cs="Times New Roman"/>
          <w:sz w:val="32"/>
          <w:szCs w:val="32"/>
          <w:lang w:bidi="en-US"/>
        </w:rPr>
      </w:pPr>
      <w:r>
        <w:rPr>
          <w:rFonts w:hint="eastAsia" w:ascii="Times New Roman" w:hAnsi="Times New Roman" w:eastAsia="方正仿宋简体" w:cs="Times New Roman"/>
          <w:sz w:val="32"/>
          <w:szCs w:val="32"/>
          <w:lang w:bidi="en-US"/>
        </w:rPr>
        <w:t>2. 承诺函</w:t>
      </w:r>
      <w:r>
        <w:rPr>
          <w:rFonts w:ascii="Times New Roman" w:hAnsi="Times New Roman" w:eastAsia="方正仿宋简体" w:cs="Times New Roman"/>
          <w:sz w:val="32"/>
          <w:szCs w:val="32"/>
          <w:lang w:bidi="en-US"/>
        </w:rPr>
        <w:t>（样表）</w:t>
      </w:r>
    </w:p>
    <w:p w14:paraId="4B7A7AA1">
      <w:pPr>
        <w:adjustRightInd w:val="0"/>
        <w:snapToGrid w:val="0"/>
        <w:spacing w:line="560" w:lineRule="exact"/>
        <w:ind w:firstLine="640" w:firstLineChars="200"/>
        <w:rPr>
          <w:rFonts w:ascii="Times New Roman" w:hAnsi="Times New Roman" w:eastAsia="方正仿宋简体" w:cs="Times New Roman"/>
          <w:sz w:val="32"/>
          <w:szCs w:val="32"/>
          <w:lang w:bidi="en-US"/>
        </w:rPr>
      </w:pPr>
    </w:p>
    <w:p w14:paraId="744B4284">
      <w:pPr>
        <w:adjustRightInd w:val="0"/>
        <w:snapToGrid w:val="0"/>
        <w:spacing w:line="560" w:lineRule="exact"/>
        <w:ind w:firstLine="4480" w:firstLineChars="1400"/>
        <w:rPr>
          <w:rFonts w:ascii="Times New Roman" w:hAnsi="Times New Roman" w:eastAsia="方正仿宋简体" w:cs="Times New Roman"/>
          <w:sz w:val="32"/>
          <w:szCs w:val="32"/>
          <w:lang w:bidi="en-US"/>
        </w:rPr>
      </w:pPr>
    </w:p>
    <w:p w14:paraId="27AF4809">
      <w:pPr>
        <w:adjustRightInd w:val="0"/>
        <w:snapToGrid w:val="0"/>
        <w:spacing w:line="560" w:lineRule="exact"/>
        <w:ind w:firstLine="4480" w:firstLineChars="1400"/>
        <w:rPr>
          <w:rFonts w:ascii="Times New Roman" w:hAnsi="Times New Roman" w:eastAsia="方正仿宋简体" w:cs="Times New Roman"/>
          <w:sz w:val="32"/>
          <w:szCs w:val="32"/>
          <w:lang w:bidi="en-US"/>
        </w:rPr>
      </w:pPr>
    </w:p>
    <w:p w14:paraId="175C4B85">
      <w:pPr>
        <w:adjustRightInd w:val="0"/>
        <w:snapToGrid w:val="0"/>
        <w:spacing w:line="560" w:lineRule="exact"/>
        <w:ind w:firstLine="4480" w:firstLineChars="14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达州市万源生态环境局</w:t>
      </w:r>
    </w:p>
    <w:p w14:paraId="62A70E8B">
      <w:pPr>
        <w:adjustRightInd w:val="0"/>
        <w:snapToGrid w:val="0"/>
        <w:spacing w:line="560" w:lineRule="exact"/>
        <w:ind w:firstLine="4800" w:firstLineChars="15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202</w:t>
      </w:r>
      <w:r>
        <w:rPr>
          <w:rFonts w:hint="eastAsia" w:ascii="Times New Roman" w:hAnsi="Times New Roman" w:eastAsia="方正仿宋简体" w:cs="Times New Roman"/>
          <w:sz w:val="32"/>
          <w:szCs w:val="32"/>
          <w:lang w:val="en-US" w:eastAsia="zh-CN" w:bidi="en-US"/>
        </w:rPr>
        <w:t>5</w:t>
      </w:r>
      <w:r>
        <w:rPr>
          <w:rFonts w:ascii="Times New Roman" w:hAnsi="Times New Roman" w:eastAsia="方正仿宋简体" w:cs="Times New Roman"/>
          <w:sz w:val="32"/>
          <w:szCs w:val="32"/>
          <w:lang w:bidi="en-US"/>
        </w:rPr>
        <w:t>年2月</w:t>
      </w:r>
      <w:r>
        <w:rPr>
          <w:rFonts w:hint="eastAsia" w:ascii="Times New Roman" w:hAnsi="Times New Roman" w:eastAsia="方正仿宋简体" w:cs="Times New Roman"/>
          <w:sz w:val="32"/>
          <w:szCs w:val="32"/>
          <w:lang w:val="en-US" w:eastAsia="zh-CN" w:bidi="en-US"/>
        </w:rPr>
        <w:t>5</w:t>
      </w:r>
      <w:r>
        <w:rPr>
          <w:rFonts w:ascii="Times New Roman" w:hAnsi="Times New Roman" w:eastAsia="方正仿宋简体" w:cs="Times New Roman"/>
          <w:sz w:val="32"/>
          <w:szCs w:val="32"/>
          <w:lang w:bidi="en-US"/>
        </w:rPr>
        <w:t>日</w:t>
      </w:r>
    </w:p>
    <w:p w14:paraId="6DA5C68C">
      <w:pPr>
        <w:pStyle w:val="7"/>
        <w:adjustRightInd w:val="0"/>
        <w:snapToGrid w:val="0"/>
        <w:spacing w:after="0" w:line="600" w:lineRule="exact"/>
        <w:ind w:left="0" w:leftChars="0" w:firstLine="0" w:firstLineChars="0"/>
        <w:rPr>
          <w:rFonts w:ascii="Times New Roman" w:hAnsi="Times New Roman" w:eastAsia="方正仿宋简体" w:cs="Times New Roman"/>
          <w:sz w:val="32"/>
          <w:szCs w:val="32"/>
          <w:lang w:bidi="en-US"/>
        </w:rPr>
      </w:pPr>
    </w:p>
    <w:p w14:paraId="60ECE102">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5656ED11">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526C56D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A905728">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3F79FDBE">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446CF90D">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0897B33E">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52B28233">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D38D87F">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27B57E8">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F9F7FDA">
      <w:pPr>
        <w:pStyle w:val="7"/>
        <w:adjustRightInd w:val="0"/>
        <w:snapToGrid w:val="0"/>
        <w:spacing w:after="0" w:line="600" w:lineRule="exact"/>
        <w:ind w:left="0" w:leftChars="0" w:firstLine="0" w:firstLineChars="0"/>
        <w:rPr>
          <w:rFonts w:hint="eastAsia" w:ascii="Times New Roman" w:hAnsi="Times New Roman" w:eastAsia="黑体" w:cs="Times New Roman"/>
          <w:sz w:val="32"/>
          <w:szCs w:val="24"/>
          <w:lang w:val="en-US" w:eastAsia="zh-CN" w:bidi="en-US"/>
        </w:rPr>
      </w:pPr>
      <w:r>
        <w:rPr>
          <w:rFonts w:ascii="Times New Roman" w:hAnsi="Times New Roman" w:eastAsia="黑体" w:cs="Times New Roman"/>
          <w:sz w:val="32"/>
          <w:szCs w:val="24"/>
          <w:lang w:bidi="en-US"/>
        </w:rPr>
        <w:t>附件</w:t>
      </w:r>
      <w:r>
        <w:rPr>
          <w:rFonts w:hint="eastAsia" w:ascii="Times New Roman" w:hAnsi="Times New Roman" w:eastAsia="黑体" w:cs="Times New Roman"/>
          <w:sz w:val="32"/>
          <w:szCs w:val="24"/>
          <w:lang w:val="en-US" w:eastAsia="zh-CN" w:bidi="en-US"/>
        </w:rPr>
        <w:t>1</w:t>
      </w:r>
    </w:p>
    <w:p w14:paraId="3B5F2A80">
      <w:pPr>
        <w:jc w:val="center"/>
        <w:rPr>
          <w:rFonts w:hint="eastAsia" w:ascii="Times New Roman" w:hAnsi="Times New Roman" w:eastAsia="仿宋"/>
          <w:b/>
          <w:sz w:val="36"/>
          <w:szCs w:val="36"/>
        </w:rPr>
      </w:pPr>
      <w:r>
        <w:rPr>
          <w:rFonts w:hint="eastAsia" w:ascii="Times New Roman" w:hAnsi="Times New Roman" w:eastAsia="仿宋"/>
          <w:b/>
          <w:sz w:val="36"/>
          <w:szCs w:val="36"/>
        </w:rPr>
        <w:t>报 价 函</w:t>
      </w:r>
    </w:p>
    <w:p w14:paraId="1F62CB61">
      <w:pPr>
        <w:adjustRightInd w:val="0"/>
        <w:snapToGrid w:val="0"/>
        <w:spacing w:line="600"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达州市万源生态环境局：</w:t>
      </w:r>
    </w:p>
    <w:p w14:paraId="79DA075E">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根据贵局发布的《202</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年万源市农村环境质量中大气环境质量监测服务采购询价公告</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要求</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经认真讨论研究后，</w:t>
      </w:r>
      <w:r>
        <w:rPr>
          <w:rFonts w:ascii="Times New Roman" w:hAnsi="Times New Roman" w:eastAsia="方正仿宋简体" w:cs="Times New Roman"/>
          <w:sz w:val="32"/>
          <w:szCs w:val="24"/>
          <w:lang w:bidi="en-US"/>
        </w:rPr>
        <w:t>我公司愿意参与你单位组织的此项工作，现将相关费用报价下，期待与贵局合作。</w:t>
      </w:r>
    </w:p>
    <w:p w14:paraId="7E6F2F3D">
      <w:pPr>
        <w:numPr>
          <w:ilvl w:val="0"/>
          <w:numId w:val="1"/>
        </w:numPr>
        <w:adjustRightInd w:val="0"/>
        <w:snapToGrid w:val="0"/>
        <w:spacing w:line="440" w:lineRule="exact"/>
        <w:ind w:firstLine="480" w:firstLineChars="200"/>
        <w:rPr>
          <w:rFonts w:hint="eastAsia" w:ascii="方正仿宋简体" w:hAnsi="Times New Roman" w:eastAsia="方正仿宋简体" w:cs="Times New Roman"/>
          <w:bCs/>
          <w:sz w:val="24"/>
          <w:szCs w:val="21"/>
        </w:rPr>
      </w:pPr>
      <w:r>
        <w:rPr>
          <w:rFonts w:hint="eastAsia" w:ascii="方正仿宋简体" w:hAnsi="Times New Roman" w:eastAsia="方正仿宋简体" w:cs="Times New Roman"/>
          <w:bCs/>
          <w:sz w:val="24"/>
          <w:szCs w:val="21"/>
        </w:rPr>
        <w:t>我方自愿向采购人提供所需服务，本次报价总价为人民币XXX元（大写：XXX元），报价明细附后。</w:t>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027"/>
        <w:gridCol w:w="943"/>
        <w:gridCol w:w="2653"/>
        <w:gridCol w:w="1442"/>
        <w:gridCol w:w="1304"/>
        <w:gridCol w:w="761"/>
      </w:tblGrid>
      <w:tr w14:paraId="488B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510D33A">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序号</w:t>
            </w:r>
          </w:p>
        </w:tc>
        <w:tc>
          <w:tcPr>
            <w:tcW w:w="1027" w:type="dxa"/>
            <w:vAlign w:val="center"/>
          </w:tcPr>
          <w:p w14:paraId="2A53D3D2">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点位</w:t>
            </w:r>
          </w:p>
        </w:tc>
        <w:tc>
          <w:tcPr>
            <w:tcW w:w="943" w:type="dxa"/>
            <w:vAlign w:val="center"/>
          </w:tcPr>
          <w:p w14:paraId="57F07289">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监测频次</w:t>
            </w:r>
          </w:p>
        </w:tc>
        <w:tc>
          <w:tcPr>
            <w:tcW w:w="2653" w:type="dxa"/>
            <w:vAlign w:val="center"/>
          </w:tcPr>
          <w:p w14:paraId="15851FAB">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监测项目</w:t>
            </w:r>
          </w:p>
        </w:tc>
        <w:tc>
          <w:tcPr>
            <w:tcW w:w="1442" w:type="dxa"/>
            <w:vAlign w:val="center"/>
          </w:tcPr>
          <w:p w14:paraId="1115C9A9">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服务</w:t>
            </w:r>
            <w:r>
              <w:rPr>
                <w:rFonts w:hint="eastAsia" w:ascii="Times New Roman" w:hAnsi="Times New Roman" w:eastAsia="方正仿宋简体" w:cs="Times New Roman"/>
                <w:szCs w:val="21"/>
                <w:lang w:eastAsia="zh-CN"/>
              </w:rPr>
              <w:t>单</w:t>
            </w:r>
            <w:r>
              <w:rPr>
                <w:rFonts w:ascii="Times New Roman" w:hAnsi="Times New Roman" w:eastAsia="方正仿宋简体" w:cs="Times New Roman"/>
                <w:szCs w:val="21"/>
              </w:rPr>
              <w:t>价</w:t>
            </w:r>
          </w:p>
          <w:p w14:paraId="3344B9DC">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w:t>
            </w:r>
            <w:r>
              <w:rPr>
                <w:rFonts w:hint="eastAsia" w:ascii="Times New Roman" w:hAnsi="Times New Roman" w:eastAsia="方正仿宋简体" w:cs="Times New Roman"/>
                <w:szCs w:val="21"/>
                <w:lang w:eastAsia="zh-CN"/>
              </w:rPr>
              <w:t>万</w:t>
            </w:r>
            <w:r>
              <w:rPr>
                <w:rFonts w:ascii="Times New Roman" w:hAnsi="Times New Roman" w:eastAsia="方正仿宋简体" w:cs="Times New Roman"/>
                <w:szCs w:val="21"/>
              </w:rPr>
              <w:t>元</w:t>
            </w:r>
            <w:r>
              <w:rPr>
                <w:rFonts w:hint="eastAsia" w:ascii="Times New Roman" w:hAnsi="Times New Roman" w:eastAsia="方正仿宋简体" w:cs="Times New Roman"/>
                <w:szCs w:val="21"/>
                <w:lang w:val="en-US" w:eastAsia="zh-CN"/>
              </w:rPr>
              <w:t>/次</w:t>
            </w:r>
            <w:r>
              <w:rPr>
                <w:rFonts w:ascii="Times New Roman" w:hAnsi="Times New Roman" w:eastAsia="方正仿宋简体" w:cs="Times New Roman"/>
                <w:szCs w:val="21"/>
              </w:rPr>
              <w:t>）</w:t>
            </w:r>
          </w:p>
        </w:tc>
        <w:tc>
          <w:tcPr>
            <w:tcW w:w="1304" w:type="dxa"/>
            <w:vAlign w:val="center"/>
          </w:tcPr>
          <w:p w14:paraId="14880845">
            <w:pPr>
              <w:spacing w:line="360" w:lineRule="exact"/>
              <w:jc w:val="center"/>
              <w:rPr>
                <w:rFonts w:hint="eastAsia" w:ascii="Times New Roman" w:hAnsi="Times New Roman" w:eastAsia="方正仿宋简体" w:cs="Times New Roman"/>
                <w:szCs w:val="21"/>
                <w:lang w:eastAsia="zh-CN"/>
              </w:rPr>
            </w:pPr>
            <w:r>
              <w:rPr>
                <w:rFonts w:hint="eastAsia" w:ascii="Times New Roman" w:hAnsi="Times New Roman" w:eastAsia="方正仿宋简体" w:cs="Times New Roman"/>
                <w:szCs w:val="21"/>
                <w:lang w:eastAsia="zh-CN"/>
              </w:rPr>
              <w:t>小计</w:t>
            </w:r>
          </w:p>
          <w:p w14:paraId="4E18BC39">
            <w:pPr>
              <w:spacing w:line="360" w:lineRule="exact"/>
              <w:jc w:val="center"/>
              <w:rPr>
                <w:rFonts w:hint="eastAsia" w:ascii="Times New Roman" w:hAnsi="Times New Roman" w:eastAsia="方正仿宋简体" w:cs="Times New Roman"/>
                <w:szCs w:val="21"/>
                <w:lang w:eastAsia="zh-CN"/>
              </w:rPr>
            </w:pPr>
            <w:r>
              <w:rPr>
                <w:rFonts w:hint="eastAsia" w:ascii="Times New Roman" w:hAnsi="Times New Roman" w:eastAsia="方正仿宋简体" w:cs="Times New Roman"/>
                <w:szCs w:val="21"/>
                <w:lang w:eastAsia="zh-CN"/>
              </w:rPr>
              <w:t>（万元）</w:t>
            </w:r>
          </w:p>
        </w:tc>
        <w:tc>
          <w:tcPr>
            <w:tcW w:w="761" w:type="dxa"/>
            <w:vAlign w:val="center"/>
          </w:tcPr>
          <w:p w14:paraId="7F5CD6F0">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备注</w:t>
            </w:r>
          </w:p>
        </w:tc>
      </w:tr>
      <w:tr w14:paraId="35FE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74" w:type="dxa"/>
            <w:vAlign w:val="center"/>
          </w:tcPr>
          <w:p w14:paraId="417E680F">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1</w:t>
            </w:r>
          </w:p>
        </w:tc>
        <w:tc>
          <w:tcPr>
            <w:tcW w:w="1027" w:type="dxa"/>
            <w:vAlign w:val="center"/>
          </w:tcPr>
          <w:p w14:paraId="3E14C0DA">
            <w:pPr>
              <w:spacing w:line="300" w:lineRule="exact"/>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石塘镇瓦子坪村</w:t>
            </w:r>
          </w:p>
        </w:tc>
        <w:tc>
          <w:tcPr>
            <w:tcW w:w="943" w:type="dxa"/>
            <w:vAlign w:val="center"/>
          </w:tcPr>
          <w:p w14:paraId="422FA804">
            <w:pPr>
              <w:spacing w:line="300" w:lineRule="exact"/>
              <w:jc w:val="center"/>
              <w:rPr>
                <w:rFonts w:hint="default" w:ascii="Times New Roman" w:hAnsi="Times New Roman" w:eastAsia="方正仿宋简体" w:cs="Times New Roman"/>
                <w:szCs w:val="21"/>
                <w:lang w:val="en-US" w:eastAsia="zh-CN"/>
              </w:rPr>
            </w:pPr>
            <w:r>
              <w:rPr>
                <w:rFonts w:ascii="Times New Roman" w:hAnsi="Times New Roman" w:eastAsia="方正仿宋简体" w:cs="Times New Roman"/>
                <w:szCs w:val="21"/>
              </w:rPr>
              <w:t>季度/次</w:t>
            </w:r>
            <w:r>
              <w:rPr>
                <w:rFonts w:hint="eastAsia" w:ascii="Times New Roman" w:hAnsi="Times New Roman" w:eastAsia="方正仿宋简体" w:cs="Times New Roman"/>
                <w:szCs w:val="21"/>
                <w:lang w:eastAsia="zh-CN"/>
              </w:rPr>
              <w:t>，共</w:t>
            </w:r>
            <w:r>
              <w:rPr>
                <w:rFonts w:hint="eastAsia" w:ascii="Times New Roman" w:hAnsi="Times New Roman" w:eastAsia="方正仿宋简体" w:cs="Times New Roman"/>
                <w:szCs w:val="21"/>
                <w:lang w:val="en-US" w:eastAsia="zh-CN"/>
              </w:rPr>
              <w:t>4次</w:t>
            </w:r>
          </w:p>
        </w:tc>
        <w:tc>
          <w:tcPr>
            <w:tcW w:w="2653" w:type="dxa"/>
            <w:vAlign w:val="center"/>
          </w:tcPr>
          <w:p w14:paraId="1B6D64A5">
            <w:pPr>
              <w:spacing w:line="300" w:lineRule="exact"/>
              <w:jc w:val="left"/>
              <w:rPr>
                <w:rFonts w:ascii="Times New Roman" w:hAnsi="Times New Roman" w:eastAsia="方正仿宋简体" w:cs="Times New Roman"/>
                <w:szCs w:val="21"/>
              </w:rPr>
            </w:pPr>
            <w:r>
              <w:rPr>
                <w:rFonts w:ascii="Times New Roman" w:hAnsi="Times New Roman" w:eastAsia="方正仿宋简体" w:cs="Times New Roman"/>
                <w:szCs w:val="21"/>
              </w:rPr>
              <w:t>大气环境质量常规6参数，连续监测5天</w:t>
            </w:r>
          </w:p>
        </w:tc>
        <w:tc>
          <w:tcPr>
            <w:tcW w:w="1442" w:type="dxa"/>
            <w:vAlign w:val="center"/>
          </w:tcPr>
          <w:p w14:paraId="2856B403">
            <w:pPr>
              <w:spacing w:line="300" w:lineRule="exact"/>
              <w:jc w:val="center"/>
              <w:rPr>
                <w:rFonts w:ascii="Times New Roman" w:hAnsi="Times New Roman" w:eastAsia="方正仿宋简体" w:cs="Times New Roman"/>
                <w:szCs w:val="21"/>
              </w:rPr>
            </w:pPr>
          </w:p>
        </w:tc>
        <w:tc>
          <w:tcPr>
            <w:tcW w:w="1304" w:type="dxa"/>
            <w:vAlign w:val="center"/>
          </w:tcPr>
          <w:p w14:paraId="1BA24025">
            <w:pPr>
              <w:spacing w:line="300" w:lineRule="exact"/>
              <w:rPr>
                <w:rFonts w:ascii="Times New Roman" w:hAnsi="Times New Roman" w:eastAsia="方正仿宋简体" w:cs="Times New Roman"/>
                <w:szCs w:val="21"/>
              </w:rPr>
            </w:pPr>
          </w:p>
        </w:tc>
        <w:tc>
          <w:tcPr>
            <w:tcW w:w="761" w:type="dxa"/>
            <w:vAlign w:val="center"/>
          </w:tcPr>
          <w:p w14:paraId="3F526561">
            <w:pPr>
              <w:spacing w:line="300" w:lineRule="exact"/>
              <w:rPr>
                <w:rFonts w:ascii="Times New Roman" w:hAnsi="Times New Roman" w:eastAsia="方正仿宋简体" w:cs="Times New Roman"/>
                <w:szCs w:val="21"/>
              </w:rPr>
            </w:pPr>
          </w:p>
        </w:tc>
      </w:tr>
      <w:tr w14:paraId="1AF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74" w:type="dxa"/>
            <w:vAlign w:val="center"/>
          </w:tcPr>
          <w:p w14:paraId="7DAF9FAC">
            <w:pPr>
              <w:spacing w:line="300" w:lineRule="exact"/>
              <w:jc w:val="center"/>
              <w:rPr>
                <w:rFonts w:hint="eastAsia" w:ascii="Times New Roman" w:hAnsi="Times New Roman" w:eastAsia="方正仿宋简体" w:cs="Times New Roman"/>
                <w:szCs w:val="21"/>
                <w:lang w:eastAsia="zh-CN"/>
              </w:rPr>
            </w:pPr>
            <w:r>
              <w:rPr>
                <w:rFonts w:hint="eastAsia" w:ascii="Times New Roman" w:hAnsi="Times New Roman" w:eastAsia="方正仿宋简体" w:cs="Times New Roman"/>
                <w:szCs w:val="21"/>
                <w:lang w:eastAsia="zh-CN"/>
              </w:rPr>
              <w:t>合计</w:t>
            </w:r>
          </w:p>
        </w:tc>
        <w:tc>
          <w:tcPr>
            <w:tcW w:w="8130" w:type="dxa"/>
            <w:gridSpan w:val="6"/>
            <w:vAlign w:val="center"/>
          </w:tcPr>
          <w:p w14:paraId="50DB5FFF">
            <w:pPr>
              <w:spacing w:line="300" w:lineRule="exact"/>
              <w:ind w:firstLine="2200" w:firstLineChars="1000"/>
              <w:rPr>
                <w:rFonts w:ascii="Times New Roman" w:hAnsi="Times New Roman" w:eastAsia="方正仿宋简体" w:cs="Times New Roman"/>
                <w:szCs w:val="21"/>
              </w:rPr>
            </w:pPr>
            <w:r>
              <w:rPr>
                <w:rFonts w:hint="eastAsia" w:ascii="方正仿宋简体" w:eastAsia="方正仿宋简体"/>
                <w:sz w:val="22"/>
                <w:szCs w:val="21"/>
                <w:lang w:eastAsia="zh-CN"/>
              </w:rPr>
              <w:t>万</w:t>
            </w:r>
            <w:r>
              <w:rPr>
                <w:rFonts w:hint="eastAsia" w:ascii="方正仿宋简体" w:eastAsia="方正仿宋简体"/>
                <w:sz w:val="22"/>
                <w:szCs w:val="21"/>
              </w:rPr>
              <w:t>元（大写：                 元整）</w:t>
            </w:r>
          </w:p>
        </w:tc>
      </w:tr>
      <w:tr w14:paraId="6029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644" w:type="dxa"/>
            <w:gridSpan w:val="3"/>
            <w:vAlign w:val="center"/>
          </w:tcPr>
          <w:p w14:paraId="7DFB29CC">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法人或授权人（签字）</w:t>
            </w:r>
          </w:p>
        </w:tc>
        <w:tc>
          <w:tcPr>
            <w:tcW w:w="6160" w:type="dxa"/>
            <w:gridSpan w:val="4"/>
            <w:vAlign w:val="center"/>
          </w:tcPr>
          <w:p w14:paraId="4B428234">
            <w:pPr>
              <w:spacing w:line="300" w:lineRule="exact"/>
              <w:jc w:val="center"/>
              <w:rPr>
                <w:rFonts w:ascii="Times New Roman" w:hAnsi="Times New Roman" w:eastAsia="方正仿宋简体" w:cs="Times New Roman"/>
                <w:szCs w:val="21"/>
              </w:rPr>
            </w:pPr>
          </w:p>
        </w:tc>
      </w:tr>
    </w:tbl>
    <w:p w14:paraId="08944D41">
      <w:pPr>
        <w:pStyle w:val="6"/>
        <w:spacing w:before="0" w:beforeAutospacing="0" w:after="0" w:afterAutospacing="0" w:line="440" w:lineRule="exact"/>
        <w:ind w:firstLine="480" w:firstLineChars="200"/>
        <w:rPr>
          <w:rFonts w:ascii="方正仿宋简体" w:hAnsi="Times New Roman" w:eastAsia="方正仿宋简体" w:cs="Times New Roman"/>
          <w:bCs/>
          <w:szCs w:val="21"/>
        </w:rPr>
      </w:pPr>
      <w:r>
        <w:rPr>
          <w:rFonts w:hint="eastAsia" w:ascii="方正仿宋简体" w:hAnsi="Times New Roman" w:eastAsia="方正仿宋简体" w:cs="Times New Roman"/>
          <w:bCs/>
          <w:szCs w:val="21"/>
        </w:rPr>
        <w:t>以上价格</w:t>
      </w:r>
      <w:r>
        <w:rPr>
          <w:rFonts w:hint="eastAsia" w:ascii="方正仿宋简体" w:hAnsi="Times New Roman" w:eastAsia="方正仿宋简体" w:cs="Times New Roman"/>
          <w:bCs/>
          <w:szCs w:val="21"/>
          <w:lang w:eastAsia="zh-CN"/>
        </w:rPr>
        <w:t>为包干价，</w:t>
      </w:r>
      <w:r>
        <w:rPr>
          <w:rFonts w:hint="eastAsia" w:ascii="方正仿宋简体" w:hAnsi="Times New Roman" w:eastAsia="方正仿宋简体" w:cs="Times New Roman"/>
          <w:bCs/>
          <w:szCs w:val="21"/>
        </w:rPr>
        <w:t>包含所有</w:t>
      </w:r>
      <w:r>
        <w:rPr>
          <w:rFonts w:hint="eastAsia" w:ascii="方正仿宋简体" w:hAnsi="Times New Roman" w:eastAsia="方正仿宋简体" w:cs="Times New Roman"/>
          <w:bCs/>
          <w:szCs w:val="21"/>
          <w:lang w:eastAsia="zh-CN"/>
        </w:rPr>
        <w:t>人工、设备、保险、差旅、</w:t>
      </w:r>
      <w:r>
        <w:rPr>
          <w:rFonts w:hint="eastAsia" w:ascii="方正仿宋简体" w:hAnsi="Times New Roman" w:eastAsia="方正仿宋简体" w:cs="Times New Roman"/>
          <w:bCs/>
          <w:szCs w:val="21"/>
        </w:rPr>
        <w:t>税费</w:t>
      </w:r>
      <w:r>
        <w:rPr>
          <w:rFonts w:hint="eastAsia" w:ascii="方正仿宋简体" w:hAnsi="Times New Roman" w:eastAsia="方正仿宋简体" w:cs="Times New Roman"/>
          <w:bCs/>
          <w:szCs w:val="21"/>
          <w:lang w:eastAsia="zh-CN"/>
        </w:rPr>
        <w:t>等所有费用</w:t>
      </w:r>
      <w:r>
        <w:rPr>
          <w:rFonts w:hint="eastAsia" w:ascii="方正仿宋简体" w:hAnsi="Times New Roman" w:eastAsia="方正仿宋简体" w:cs="Times New Roman"/>
          <w:bCs/>
          <w:szCs w:val="21"/>
        </w:rPr>
        <w:t>。</w:t>
      </w:r>
    </w:p>
    <w:p w14:paraId="5CE69E70">
      <w:pPr>
        <w:pStyle w:val="6"/>
        <w:spacing w:before="0" w:beforeAutospacing="0" w:after="0" w:afterAutospacing="0" w:line="440" w:lineRule="exact"/>
        <w:ind w:firstLine="480" w:firstLineChars="200"/>
        <w:rPr>
          <w:rFonts w:ascii="方正仿宋简体" w:hAnsi="Times New Roman" w:eastAsia="方正仿宋简体" w:cs="Times New Roman"/>
          <w:bCs/>
          <w:szCs w:val="21"/>
        </w:rPr>
      </w:pPr>
      <w:r>
        <w:rPr>
          <w:rFonts w:hint="eastAsia" w:ascii="方正仿宋简体" w:hAnsi="Times New Roman" w:eastAsia="方正仿宋简体" w:cs="Times New Roman"/>
          <w:bCs/>
          <w:szCs w:val="21"/>
        </w:rPr>
        <w:t>2. 我方</w:t>
      </w:r>
      <w:r>
        <w:rPr>
          <w:rFonts w:hint="eastAsia" w:ascii="方正仿宋简体" w:hAnsi="Times New Roman" w:eastAsia="方正仿宋简体" w:cs="Times New Roman"/>
          <w:bCs/>
          <w:szCs w:val="21"/>
          <w:lang w:eastAsia="zh-CN"/>
        </w:rPr>
        <w:t>能够</w:t>
      </w:r>
      <w:r>
        <w:rPr>
          <w:rFonts w:hint="eastAsia" w:ascii="方正仿宋简体" w:hAnsi="Times New Roman" w:eastAsia="方正仿宋简体" w:cs="Times New Roman"/>
          <w:bCs/>
          <w:szCs w:val="21"/>
        </w:rPr>
        <w:t>严格履行合同规定的责任和义务，保证按照</w:t>
      </w:r>
      <w:r>
        <w:rPr>
          <w:rFonts w:hint="eastAsia" w:ascii="方正仿宋简体" w:hAnsi="Times New Roman" w:eastAsia="方正仿宋简体" w:cs="Times New Roman"/>
          <w:bCs/>
          <w:szCs w:val="21"/>
          <w:lang w:eastAsia="zh-CN"/>
        </w:rPr>
        <w:t>合同约定</w:t>
      </w:r>
      <w:r>
        <w:rPr>
          <w:rFonts w:hint="eastAsia" w:ascii="方正仿宋简体" w:hAnsi="Times New Roman" w:eastAsia="方正仿宋简体" w:cs="Times New Roman"/>
          <w:bCs/>
          <w:szCs w:val="21"/>
        </w:rPr>
        <w:t>完成项目。</w:t>
      </w:r>
    </w:p>
    <w:p w14:paraId="1CA4A28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39934B13">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1C2FAD6B">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r>
        <w:rPr>
          <w:rFonts w:ascii="Times New Roman" w:hAnsi="Times New Roman" w:eastAsia="方正仿宋简体" w:cs="Times New Roman"/>
          <w:sz w:val="32"/>
          <w:szCs w:val="24"/>
          <w:lang w:bidi="en-US"/>
        </w:rPr>
        <w:t xml:space="preserve">                                （单位盖章）</w:t>
      </w:r>
    </w:p>
    <w:p w14:paraId="7E905231">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r>
        <w:rPr>
          <w:rFonts w:ascii="Times New Roman" w:hAnsi="Times New Roman" w:eastAsia="方正仿宋简体" w:cs="Times New Roman"/>
          <w:sz w:val="32"/>
          <w:szCs w:val="24"/>
          <w:lang w:bidi="en-US"/>
        </w:rPr>
        <w:t xml:space="preserve">                             </w:t>
      </w:r>
      <w:r>
        <w:rPr>
          <w:rFonts w:hint="eastAsia" w:ascii="Times New Roman" w:hAnsi="Times New Roman" w:eastAsia="方正仿宋简体" w:cs="Times New Roman"/>
          <w:sz w:val="32"/>
          <w:szCs w:val="24"/>
          <w:lang w:val="en-US" w:eastAsia="zh-CN" w:bidi="en-US"/>
        </w:rPr>
        <w:t xml:space="preserve"> </w:t>
      </w:r>
      <w:r>
        <w:rPr>
          <w:rFonts w:ascii="Times New Roman" w:hAnsi="Times New Roman" w:eastAsia="方正仿宋简体" w:cs="Times New Roman"/>
          <w:sz w:val="32"/>
          <w:szCs w:val="24"/>
          <w:lang w:bidi="en-US"/>
        </w:rPr>
        <w:t xml:space="preserve">      年  月  日</w:t>
      </w:r>
    </w:p>
    <w:p w14:paraId="47160D80">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439F85F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3110C0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0C653F9">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57EA638">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r>
        <w:rPr>
          <w:rFonts w:hint="eastAsia" w:ascii="Times New Roman" w:hAnsi="Times New Roman" w:eastAsia="方正仿宋简体" w:cs="Times New Roman"/>
          <w:sz w:val="32"/>
          <w:szCs w:val="24"/>
          <w:lang w:bidi="en-US"/>
        </w:rPr>
        <w:t>附件2</w:t>
      </w:r>
    </w:p>
    <w:p w14:paraId="5706ECA8">
      <w:pPr>
        <w:jc w:val="center"/>
        <w:rPr>
          <w:rFonts w:ascii="Times New Roman" w:hAnsi="Times New Roman" w:eastAsia="仿宋"/>
          <w:b/>
          <w:sz w:val="30"/>
          <w:szCs w:val="30"/>
        </w:rPr>
      </w:pPr>
      <w:r>
        <w:rPr>
          <w:rFonts w:hint="eastAsia" w:ascii="Times New Roman" w:hAnsi="Times New Roman" w:eastAsia="仿宋"/>
          <w:b/>
          <w:sz w:val="36"/>
          <w:szCs w:val="36"/>
        </w:rPr>
        <w:t>承诺函</w:t>
      </w:r>
    </w:p>
    <w:p w14:paraId="14987FF9">
      <w:pPr>
        <w:pStyle w:val="6"/>
        <w:spacing w:line="520" w:lineRule="exact"/>
        <w:rPr>
          <w:rFonts w:ascii="Times New Roman" w:hAnsi="Times New Roman" w:eastAsia="仿宋" w:cs="Times New Roman"/>
          <w:bCs/>
          <w:sz w:val="28"/>
          <w:szCs w:val="28"/>
          <w:u w:val="single"/>
        </w:rPr>
      </w:pPr>
      <w:r>
        <w:rPr>
          <w:rFonts w:hint="eastAsia" w:ascii="Times New Roman" w:hAnsi="Times New Roman" w:eastAsia="仿宋" w:cs="Times New Roman"/>
          <w:bCs/>
          <w:sz w:val="28"/>
          <w:szCs w:val="28"/>
          <w:u w:val="single"/>
        </w:rPr>
        <w:t>达州市万源</w:t>
      </w:r>
      <w:r>
        <w:rPr>
          <w:rFonts w:ascii="Times New Roman" w:hAnsi="Times New Roman" w:eastAsia="仿宋" w:cs="Times New Roman"/>
          <w:bCs/>
          <w:sz w:val="28"/>
          <w:szCs w:val="28"/>
          <w:u w:val="single"/>
        </w:rPr>
        <w:t>生态</w:t>
      </w:r>
      <w:r>
        <w:rPr>
          <w:rFonts w:hint="eastAsia" w:ascii="Times New Roman" w:hAnsi="Times New Roman" w:eastAsia="仿宋" w:cs="Times New Roman"/>
          <w:bCs/>
          <w:sz w:val="28"/>
          <w:szCs w:val="28"/>
          <w:u w:val="single"/>
        </w:rPr>
        <w:t>环境局</w:t>
      </w:r>
      <w:r>
        <w:rPr>
          <w:rFonts w:ascii="Times New Roman" w:hAnsi="Times New Roman" w:eastAsia="仿宋" w:cs="Times New Roman"/>
          <w:bCs/>
          <w:sz w:val="28"/>
          <w:szCs w:val="28"/>
          <w:u w:val="single"/>
        </w:rPr>
        <w:t>：</w:t>
      </w:r>
    </w:p>
    <w:p w14:paraId="4E709D8B">
      <w:pPr>
        <w:spacing w:line="480" w:lineRule="exact"/>
        <w:ind w:firstLine="420"/>
        <w:rPr>
          <w:rFonts w:ascii="Times New Roman" w:hAnsi="Times New Roman" w:eastAsia="仿宋"/>
          <w:sz w:val="24"/>
          <w:szCs w:val="24"/>
        </w:rPr>
      </w:pPr>
      <w:r>
        <w:rPr>
          <w:rFonts w:ascii="Times New Roman" w:hAnsi="Times New Roman" w:eastAsia="仿宋"/>
          <w:sz w:val="24"/>
          <w:szCs w:val="24"/>
        </w:rPr>
        <w:t>本公司作为</w:t>
      </w:r>
      <w:r>
        <w:rPr>
          <w:rFonts w:hint="eastAsia" w:ascii="Times New Roman" w:hAnsi="Times New Roman" w:eastAsia="仿宋"/>
          <w:sz w:val="24"/>
          <w:szCs w:val="24"/>
          <w:lang w:eastAsia="zh-CN"/>
        </w:rPr>
        <w:t>本次</w:t>
      </w:r>
      <w:r>
        <w:rPr>
          <w:rFonts w:ascii="Times New Roman" w:hAnsi="Times New Roman" w:eastAsia="仿宋"/>
          <w:sz w:val="24"/>
          <w:szCs w:val="24"/>
        </w:rPr>
        <w:t>项目的投标人，郑重承诺具备以下条件：</w:t>
      </w:r>
    </w:p>
    <w:p w14:paraId="3CBC5496">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（一）具有独立承担民事责任的能力；</w:t>
      </w:r>
    </w:p>
    <w:p w14:paraId="5A4F109B">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（二）具有良好的商业信誉和健全的财务会计制度；</w:t>
      </w:r>
    </w:p>
    <w:p w14:paraId="339B005D">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（三）具有履行合同所必需的能力；</w:t>
      </w:r>
    </w:p>
    <w:p w14:paraId="2CC4667D">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（四）有依法缴纳税收和社会保障资金的良好记录；</w:t>
      </w:r>
    </w:p>
    <w:p w14:paraId="67DB2756">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（五）参加政府采购活动前三年内，在经营活动中没有重大违法记录；</w:t>
      </w:r>
    </w:p>
    <w:p w14:paraId="360E4ED7">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（六）在项目实施过程中由我方造成的一切事故、损失及其后果由我方承担；</w:t>
      </w:r>
    </w:p>
    <w:p w14:paraId="7500EA31">
      <w:pPr>
        <w:spacing w:line="48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（七）若我方中标，我方提供</w:t>
      </w:r>
      <w:r>
        <w:rPr>
          <w:rFonts w:hint="eastAsia" w:ascii="Times New Roman" w:hAnsi="Times New Roman" w:eastAsia="仿宋"/>
          <w:color w:val="000000"/>
          <w:sz w:val="24"/>
          <w:szCs w:val="24"/>
        </w:rPr>
        <w:t>监测服务若有出现异常指标</w:t>
      </w:r>
      <w:r>
        <w:rPr>
          <w:rFonts w:ascii="Times New Roman" w:hAnsi="Times New Roman" w:eastAsia="仿宋"/>
          <w:color w:val="000000"/>
          <w:sz w:val="24"/>
          <w:szCs w:val="24"/>
        </w:rPr>
        <w:t>，免费</w:t>
      </w:r>
      <w:r>
        <w:rPr>
          <w:rFonts w:hint="eastAsia" w:ascii="Times New Roman" w:hAnsi="Times New Roman" w:eastAsia="仿宋"/>
          <w:color w:val="000000"/>
          <w:sz w:val="24"/>
          <w:szCs w:val="24"/>
        </w:rPr>
        <w:t>开展一次复测服务</w:t>
      </w:r>
      <w:r>
        <w:rPr>
          <w:rFonts w:ascii="Times New Roman" w:hAnsi="Times New Roman" w:eastAsia="仿宋"/>
          <w:color w:val="000000"/>
          <w:sz w:val="24"/>
          <w:szCs w:val="24"/>
        </w:rPr>
        <w:t>。</w:t>
      </w:r>
    </w:p>
    <w:p w14:paraId="3526F56B">
      <w:pPr>
        <w:spacing w:line="480" w:lineRule="exact"/>
        <w:ind w:firstLine="422" w:firstLineChars="150"/>
        <w:rPr>
          <w:rFonts w:ascii="Times New Roman" w:hAnsi="Times New Roman" w:eastAsia="仿宋"/>
          <w:b/>
          <w:sz w:val="28"/>
          <w:szCs w:val="28"/>
        </w:rPr>
      </w:pPr>
      <w:r>
        <w:rPr>
          <w:rFonts w:ascii="Times New Roman" w:hAnsi="Times New Roman" w:eastAsia="仿宋"/>
          <w:b/>
          <w:sz w:val="28"/>
          <w:szCs w:val="28"/>
        </w:rPr>
        <w:t>本公司对上述承诺的真实性负责。如有虚假，将依法承担相应责任。</w:t>
      </w:r>
    </w:p>
    <w:p w14:paraId="3644950A">
      <w:pPr>
        <w:spacing w:line="480" w:lineRule="exact"/>
        <w:rPr>
          <w:rFonts w:ascii="Times New Roman" w:hAnsi="Times New Roman" w:eastAsia="仿宋"/>
          <w:sz w:val="28"/>
        </w:rPr>
      </w:pPr>
    </w:p>
    <w:p w14:paraId="41948DB9">
      <w:pPr>
        <w:spacing w:line="480" w:lineRule="exact"/>
        <w:rPr>
          <w:rFonts w:ascii="Times New Roman" w:hAnsi="Times New Roman" w:eastAsia="仿宋"/>
          <w:sz w:val="28"/>
        </w:rPr>
      </w:pPr>
    </w:p>
    <w:p w14:paraId="13F7F7FC">
      <w:pPr>
        <w:adjustRightInd w:val="0"/>
        <w:spacing w:line="480" w:lineRule="exact"/>
        <w:ind w:firstLine="720" w:firstLineChars="300"/>
        <w:jc w:val="left"/>
        <w:rPr>
          <w:rFonts w:ascii="Times New Roman" w:hAnsi="Times New Roman" w:eastAsia="仿宋"/>
          <w:sz w:val="24"/>
          <w:szCs w:val="24"/>
        </w:rPr>
      </w:pPr>
      <w:r>
        <w:rPr>
          <w:rFonts w:ascii="Times New Roman" w:hAnsi="Times New Roman" w:eastAsia="仿宋"/>
          <w:sz w:val="24"/>
          <w:szCs w:val="24"/>
        </w:rPr>
        <w:t>报价人名称：（盖章）</w:t>
      </w:r>
    </w:p>
    <w:p w14:paraId="578993A1">
      <w:pPr>
        <w:adjustRightInd w:val="0"/>
        <w:spacing w:line="480" w:lineRule="exact"/>
        <w:ind w:firstLine="720" w:firstLineChars="300"/>
        <w:jc w:val="left"/>
        <w:rPr>
          <w:rFonts w:ascii="Times New Roman" w:hAnsi="Times New Roman" w:eastAsia="仿宋"/>
          <w:sz w:val="24"/>
          <w:szCs w:val="24"/>
        </w:rPr>
      </w:pPr>
    </w:p>
    <w:p w14:paraId="4428FC5D">
      <w:pPr>
        <w:adjustRightInd w:val="0"/>
        <w:spacing w:line="480" w:lineRule="exact"/>
        <w:ind w:firstLine="720" w:firstLineChars="300"/>
        <w:jc w:val="left"/>
        <w:rPr>
          <w:rFonts w:ascii="Times New Roman" w:hAnsi="Times New Roman" w:eastAsia="仿宋"/>
          <w:sz w:val="24"/>
          <w:szCs w:val="24"/>
        </w:rPr>
      </w:pPr>
      <w:r>
        <w:rPr>
          <w:rFonts w:ascii="Times New Roman" w:hAnsi="Times New Roman" w:eastAsia="仿宋"/>
          <w:sz w:val="24"/>
          <w:szCs w:val="24"/>
        </w:rPr>
        <w:t>法定代表人或授权代表（签字或盖章）：</w:t>
      </w:r>
    </w:p>
    <w:p w14:paraId="628F223F">
      <w:pPr>
        <w:adjustRightInd w:val="0"/>
        <w:spacing w:line="480" w:lineRule="exact"/>
        <w:ind w:firstLine="720" w:firstLineChars="300"/>
        <w:jc w:val="left"/>
        <w:rPr>
          <w:rFonts w:ascii="Times New Roman" w:hAnsi="Times New Roman" w:eastAsia="仿宋"/>
          <w:sz w:val="24"/>
          <w:szCs w:val="24"/>
        </w:rPr>
      </w:pPr>
    </w:p>
    <w:p w14:paraId="0AA2F0FB">
      <w:pPr>
        <w:spacing w:line="480" w:lineRule="exact"/>
        <w:ind w:firstLine="720" w:firstLineChars="300"/>
        <w:rPr>
          <w:rFonts w:ascii="Times New Roman" w:hAnsi="Times New Roman" w:eastAsia="仿宋"/>
          <w:sz w:val="28"/>
        </w:rPr>
      </w:pPr>
      <w:r>
        <w:rPr>
          <w:rFonts w:ascii="Times New Roman" w:hAnsi="Times New Roman" w:eastAsia="仿宋"/>
          <w:sz w:val="24"/>
          <w:szCs w:val="24"/>
        </w:rPr>
        <w:t>日期：</w:t>
      </w:r>
      <w:r>
        <w:rPr>
          <w:rFonts w:hint="eastAsia" w:ascii="Times New Roman" w:hAnsi="Times New Roman" w:eastAsia="仿宋"/>
          <w:sz w:val="24"/>
          <w:szCs w:val="24"/>
        </w:rPr>
        <w:t xml:space="preserve">     </w:t>
      </w:r>
      <w:r>
        <w:rPr>
          <w:rFonts w:ascii="Times New Roman" w:hAnsi="Times New Roman" w:eastAsia="仿宋"/>
          <w:sz w:val="24"/>
          <w:szCs w:val="24"/>
        </w:rPr>
        <w:t>年</w:t>
      </w:r>
      <w:r>
        <w:rPr>
          <w:rFonts w:hint="eastAsia" w:ascii="Times New Roman" w:hAnsi="Times New Roman" w:eastAsia="仿宋"/>
          <w:sz w:val="24"/>
          <w:szCs w:val="24"/>
        </w:rPr>
        <w:t xml:space="preserve">    </w:t>
      </w:r>
      <w:r>
        <w:rPr>
          <w:rFonts w:ascii="Times New Roman" w:hAnsi="Times New Roman" w:eastAsia="仿宋"/>
          <w:sz w:val="24"/>
          <w:szCs w:val="24"/>
        </w:rPr>
        <w:t>月</w:t>
      </w:r>
      <w:r>
        <w:rPr>
          <w:rFonts w:hint="eastAsia" w:ascii="Times New Roman" w:hAnsi="Times New Roman" w:eastAsia="仿宋"/>
          <w:sz w:val="24"/>
          <w:szCs w:val="24"/>
        </w:rPr>
        <w:t xml:space="preserve">   </w:t>
      </w:r>
      <w:r>
        <w:rPr>
          <w:rFonts w:ascii="Times New Roman" w:hAnsi="Times New Roman" w:eastAsia="仿宋"/>
          <w:sz w:val="24"/>
          <w:szCs w:val="24"/>
        </w:rPr>
        <w:t>日</w:t>
      </w:r>
    </w:p>
    <w:p w14:paraId="134DEFCB">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296C83E">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8B2C340">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50210D5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67304"/>
      <w:docPartObj>
        <w:docPartGallery w:val="autotext"/>
      </w:docPartObj>
    </w:sdtPr>
    <w:sdtContent>
      <w:p w14:paraId="32DF8E6E">
        <w:pPr>
          <w:pStyle w:val="4"/>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rPr>
          <w:fldChar w:fldCharType="end"/>
        </w:r>
      </w:p>
    </w:sdtContent>
  </w:sdt>
  <w:p w14:paraId="4C337CE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D062D"/>
    <w:multiLevelType w:val="singleLevel"/>
    <w:tmpl w:val="91FD06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EE"/>
    <w:rsid w:val="00081EFB"/>
    <w:rsid w:val="000831A8"/>
    <w:rsid w:val="00093248"/>
    <w:rsid w:val="000B35A1"/>
    <w:rsid w:val="001C43BC"/>
    <w:rsid w:val="0020490E"/>
    <w:rsid w:val="002374F2"/>
    <w:rsid w:val="00267071"/>
    <w:rsid w:val="00270127"/>
    <w:rsid w:val="002A2486"/>
    <w:rsid w:val="002B5732"/>
    <w:rsid w:val="002C6290"/>
    <w:rsid w:val="002D7BC6"/>
    <w:rsid w:val="002E701D"/>
    <w:rsid w:val="00341FE8"/>
    <w:rsid w:val="003554D6"/>
    <w:rsid w:val="00377499"/>
    <w:rsid w:val="003B7B75"/>
    <w:rsid w:val="003C2E03"/>
    <w:rsid w:val="00445813"/>
    <w:rsid w:val="004752A6"/>
    <w:rsid w:val="004C35EE"/>
    <w:rsid w:val="00521345"/>
    <w:rsid w:val="005A6684"/>
    <w:rsid w:val="005A79EE"/>
    <w:rsid w:val="005C7E59"/>
    <w:rsid w:val="00652AA7"/>
    <w:rsid w:val="00675678"/>
    <w:rsid w:val="00676FEB"/>
    <w:rsid w:val="0068476D"/>
    <w:rsid w:val="00794C69"/>
    <w:rsid w:val="00795129"/>
    <w:rsid w:val="008A7934"/>
    <w:rsid w:val="008B103F"/>
    <w:rsid w:val="00911646"/>
    <w:rsid w:val="0093176A"/>
    <w:rsid w:val="0094376D"/>
    <w:rsid w:val="0099552A"/>
    <w:rsid w:val="009B169D"/>
    <w:rsid w:val="009D046D"/>
    <w:rsid w:val="00A44108"/>
    <w:rsid w:val="00A85EFC"/>
    <w:rsid w:val="00AA16AD"/>
    <w:rsid w:val="00AF7BBF"/>
    <w:rsid w:val="00B019B5"/>
    <w:rsid w:val="00B12D03"/>
    <w:rsid w:val="00B21E92"/>
    <w:rsid w:val="00B915E2"/>
    <w:rsid w:val="00BA552F"/>
    <w:rsid w:val="00BC256D"/>
    <w:rsid w:val="00BE6370"/>
    <w:rsid w:val="00C92E31"/>
    <w:rsid w:val="00CC1F66"/>
    <w:rsid w:val="00CC3438"/>
    <w:rsid w:val="00CF2134"/>
    <w:rsid w:val="00D76B15"/>
    <w:rsid w:val="00D918A5"/>
    <w:rsid w:val="00DC7511"/>
    <w:rsid w:val="00DD2635"/>
    <w:rsid w:val="00DD2CEB"/>
    <w:rsid w:val="00DD5B65"/>
    <w:rsid w:val="00DE0045"/>
    <w:rsid w:val="00E1495C"/>
    <w:rsid w:val="00E343AD"/>
    <w:rsid w:val="00E71435"/>
    <w:rsid w:val="00E92DDB"/>
    <w:rsid w:val="00F13808"/>
    <w:rsid w:val="00F24D7B"/>
    <w:rsid w:val="00F31F69"/>
    <w:rsid w:val="00F61882"/>
    <w:rsid w:val="1C2B35C6"/>
    <w:rsid w:val="2A704EF5"/>
    <w:rsid w:val="3CAC1A52"/>
    <w:rsid w:val="40D46600"/>
    <w:rsid w:val="50306F92"/>
    <w:rsid w:val="5B394BC5"/>
    <w:rsid w:val="74EB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uiPriority w:val="99"/>
    <w:pPr>
      <w:spacing w:after="120"/>
      <w:ind w:left="420" w:leftChars="200"/>
    </w:pPr>
  </w:style>
  <w:style w:type="paragraph" w:styleId="3">
    <w:name w:val="Date"/>
    <w:basedOn w:val="1"/>
    <w:next w:val="1"/>
    <w:link w:val="15"/>
    <w:semiHidden/>
    <w:unhideWhenUsed/>
    <w:uiPriority w:val="99"/>
    <w:pPr>
      <w:ind w:left="100" w:leftChars="25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7"/>
    <w:qFormat/>
    <w:uiPriority w:val="0"/>
    <w:pPr>
      <w:ind w:firstLine="420" w:firstLine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uiPriority w:val="99"/>
    <w:rPr>
      <w:color w:val="800080" w:themeColor="followedHyperlink"/>
      <w:u w:val="single"/>
      <w14:textFill>
        <w14:solidFill>
          <w14:schemeClr w14:val="folHlink"/>
        </w14:solidFill>
      </w14:textFill>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customStyle="1" w:styleId="13">
    <w:name w:val="页眉 Char"/>
    <w:basedOn w:val="10"/>
    <w:link w:val="5"/>
    <w:semiHidden/>
    <w:uiPriority w:val="99"/>
    <w:rPr>
      <w:sz w:val="18"/>
      <w:szCs w:val="18"/>
    </w:rPr>
  </w:style>
  <w:style w:type="character" w:customStyle="1" w:styleId="14">
    <w:name w:val="页脚 Char"/>
    <w:basedOn w:val="10"/>
    <w:link w:val="4"/>
    <w:uiPriority w:val="99"/>
    <w:rPr>
      <w:sz w:val="18"/>
      <w:szCs w:val="18"/>
    </w:rPr>
  </w:style>
  <w:style w:type="character" w:customStyle="1" w:styleId="15">
    <w:name w:val="日期 Char"/>
    <w:basedOn w:val="10"/>
    <w:link w:val="3"/>
    <w:semiHidden/>
    <w:uiPriority w:val="99"/>
  </w:style>
  <w:style w:type="character" w:customStyle="1" w:styleId="16">
    <w:name w:val="正文文本缩进 Char"/>
    <w:basedOn w:val="10"/>
    <w:link w:val="2"/>
    <w:semiHidden/>
    <w:uiPriority w:val="99"/>
  </w:style>
  <w:style w:type="character" w:customStyle="1" w:styleId="17">
    <w:name w:val="正文首行缩进 2 Char"/>
    <w:basedOn w:val="16"/>
    <w:link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1217</Words>
  <Characters>1291</Characters>
  <Lines>10</Lines>
  <Paragraphs>2</Paragraphs>
  <TotalTime>1</TotalTime>
  <ScaleCrop>false</ScaleCrop>
  <LinksUpToDate>false</LinksUpToDate>
  <CharactersWithSpaces>1388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2022-02-17T02:36:00Z</dcterms:created>
  <dc:creator>oa98</dc:creator>
  <cp:lastModifiedBy>123</cp:lastModifiedBy>
  <dcterms:modified xsi:type="dcterms:W3CDTF">2025-02-05T08:29:03Z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ADA3751D46F64C6AA9FC91CB64DF3169_13</vt:lpwstr>
  </property>
  <property fmtid="{D5CDD505-2E9C-101B-9397-08002B2CF9AE}" pid="4" name="KSOTemplateDocerSaveRecord">
    <vt:lpwstr>eyJoZGlkIjoiOWJjZTI3MmU1ZTBlOTViNTRmZWNmNjY5YTNiYjcxNmUiLCJ1c2VySWQiOiIxNjY2ODg4NzIyIn0=</vt:lpwstr>
  </property>
</Properties>
</file>